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708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843-2603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 делу об административном правонарушении</w:t>
      </w:r>
    </w:p>
    <w:p>
      <w:pPr>
        <w:spacing w:before="0" w:after="0"/>
        <w:ind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находящийся по адресу: Ханты-Мансийский автономный округ – Югра, г. Сургут, ул. Гагарина, д.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205, рассмотрев дело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Мусина Руслана </w:t>
      </w:r>
      <w:r>
        <w:rPr>
          <w:rFonts w:ascii="Times New Roman" w:eastAsia="Times New Roman" w:hAnsi="Times New Roman" w:cs="Times New Roman"/>
          <w:sz w:val="28"/>
          <w:szCs w:val="28"/>
        </w:rPr>
        <w:t>Рафиковича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родившегося </w:t>
      </w:r>
      <w:r>
        <w:rPr>
          <w:rStyle w:val="cat-UserDefinedgrp-44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Style w:val="cat-UserDefinedgrp-45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Российской Федерации, паспорт </w:t>
      </w:r>
      <w:r>
        <w:rPr>
          <w:rStyle w:val="cat-UserDefinedgrp-46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зарегистрированного по адресу: </w:t>
      </w:r>
      <w:r>
        <w:rPr>
          <w:rStyle w:val="cat-UserDefinedgrp-47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фактически проживающего </w:t>
      </w:r>
      <w:r>
        <w:rPr>
          <w:rStyle w:val="cat-UserDefinedgrp-48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правонарушении, предусмотренном ст. 6.1.1 КоАП РФ,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10.11.2023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>около 22 час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45 мин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 </w:t>
      </w:r>
      <w:r>
        <w:rPr>
          <w:rStyle w:val="cat-UserDefinedgrp-49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Мусин 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44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 рождения</w:t>
      </w:r>
      <w:r>
        <w:rPr>
          <w:rFonts w:ascii="Times New Roman" w:eastAsia="Times New Roman" w:hAnsi="Times New Roman" w:cs="Times New Roman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sz w:val="28"/>
          <w:szCs w:val="28"/>
        </w:rPr>
        <w:t>з-за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возникших неприязненных отношений к </w:t>
      </w:r>
      <w:r>
        <w:rPr>
          <w:rStyle w:val="cat-UserDefinedgrp-50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действуя умышленно, </w:t>
      </w:r>
      <w:r>
        <w:rPr>
          <w:rFonts w:ascii="Times New Roman" w:eastAsia="Times New Roman" w:hAnsi="Times New Roman" w:cs="Times New Roman"/>
          <w:sz w:val="28"/>
          <w:szCs w:val="28"/>
        </w:rPr>
        <w:t>реализуя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внезапно возникший умысел на причинение физической боли, умышлено нанес один удар лбом в область лица </w:t>
      </w:r>
      <w:r>
        <w:rPr>
          <w:rStyle w:val="cat-UserDefinedgrp-51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далее около 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eastAsia="Times New Roman" w:hAnsi="Times New Roman" w:cs="Times New Roman"/>
          <w:sz w:val="28"/>
          <w:szCs w:val="28"/>
        </w:rPr>
        <w:t>действуя умышлено нанес один удар в область правой руки рукояткой от ножа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UserDefinedgrp-51rplc-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причинив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ему </w:t>
      </w:r>
      <w:r>
        <w:rPr>
          <w:rFonts w:ascii="Times New Roman" w:eastAsia="Times New Roman" w:hAnsi="Times New Roman" w:cs="Times New Roman"/>
          <w:sz w:val="28"/>
          <w:szCs w:val="28"/>
        </w:rPr>
        <w:t>своими действиями физическую боль и телесные повреждения в виде две поверхностные ушибленные раны на верхнем веке правого глаза по наружному краю, кровоподтек один 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веках правого глаза, один кровоподтек и две ссадины на задней поверхности правого предплечья в средней трети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каждый в отдельности, которые соглас</w:t>
      </w:r>
      <w:r>
        <w:rPr>
          <w:rFonts w:ascii="Times New Roman" w:eastAsia="Times New Roman" w:hAnsi="Times New Roman" w:cs="Times New Roman"/>
          <w:sz w:val="28"/>
          <w:szCs w:val="28"/>
        </w:rPr>
        <w:t>но заключению эксперта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5325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07.12.2023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не причинили вреда здоровью, </w:t>
      </w:r>
      <w:r>
        <w:rPr>
          <w:rFonts w:ascii="Times New Roman" w:eastAsia="Times New Roman" w:hAnsi="Times New Roman" w:cs="Times New Roman"/>
          <w:sz w:val="28"/>
          <w:szCs w:val="28"/>
        </w:rPr>
        <w:t>то 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нанес побои, причинившие физическую боль, но не повлекшие последствий, указанных в ст. 115 УК РФ, если эти действия не содержат уголовно наказуемого деяния.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Данное обстоятельство послужило основанием для составления в отношении него </w:t>
      </w:r>
      <w:r>
        <w:rPr>
          <w:rFonts w:ascii="Times New Roman" w:eastAsia="Times New Roman" w:hAnsi="Times New Roman" w:cs="Times New Roman"/>
          <w:sz w:val="28"/>
          <w:szCs w:val="28"/>
        </w:rPr>
        <w:t>25.12.2023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протокола 86 № </w:t>
      </w:r>
      <w:r>
        <w:rPr>
          <w:rFonts w:ascii="Times New Roman" w:eastAsia="Times New Roman" w:hAnsi="Times New Roman" w:cs="Times New Roman"/>
          <w:sz w:val="28"/>
          <w:szCs w:val="28"/>
        </w:rPr>
        <w:t>267711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ст. 6.1.1 КоАП РФ. </w:t>
      </w: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Мусин Р.Р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извещенный о времени и месте рассмотрения дела надлежащим образом (п. 6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остановления Пленума ВС РФ от 24.03.2005 г. № 5), в судебное заседание не явился, ходатайств об отложении рассмотрения дела не заявлял. Мировой судья на основании ч. 2 ст. 25.1 КоАП РФ считает возможным рассмотреть дело в его отсутствие.</w:t>
      </w:r>
    </w:p>
    <w:p>
      <w:pPr>
        <w:widowControl w:val="0"/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Потерпевший </w:t>
      </w:r>
      <w:r>
        <w:rPr>
          <w:rStyle w:val="cat-UserDefinedgrp-52rplc-3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извещенный о времени и месте рассмо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трения дела надлежащим образом,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судебное заседание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не явился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, в материалах дела имеется ходатайство о рассмотрении дела в его отсутствие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исследовав материалы дела, приходит к следующему.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6.1.1 КоАП РФ нанесение побоев или совершение иных насильственных действий, причинивших физическую боль, но не повлекших последствий, указанных в ст. 115 УК РФ, если эти действия не содержат уголовно наказуемого деяния, влечет наложение административного штрафа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 </w:t>
      </w:r>
      <w:r>
        <w:rPr>
          <w:rFonts w:ascii="Times New Roman" w:eastAsia="Times New Roman" w:hAnsi="Times New Roman" w:cs="Times New Roman"/>
          <w:sz w:val="28"/>
          <w:szCs w:val="28"/>
        </w:rPr>
        <w:t>При этом побои - это действия, характеризующиеся многократным нанесением ударов, которые сами по себе не составляют особого вида повреждения, в результате их нанесения могут возникать телесные повреждения (в частности, ссадины, кровоподтеки</w:t>
      </w:r>
      <w:r>
        <w:rPr>
          <w:rFonts w:ascii="Times New Roman" w:eastAsia="Times New Roman" w:hAnsi="Times New Roman" w:cs="Times New Roman"/>
          <w:sz w:val="28"/>
          <w:szCs w:val="28"/>
        </w:rPr>
        <w:t>, небольшие раны, не влекущие за собой временной утраты трудоспособности или незначительной стойкой утраты общей трудоспособности). Иные насильственные действия причинившие физическую боль, могут выражаться в щипании, выкручивании рук, причинении небольших повреждений тупыми или острыми предметами, воздействием термических факторов и другие аналогичные действия. Таким образом, обязательным признаком объективной стороны состава указанного административного правонарушения, является наступление последствий в виде телесных повреждений и/или физической боли.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anchor="/document/12125267/entry/24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 24.1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законом. Согласно </w:t>
      </w:r>
      <w:hyperlink r:id="rId4" w:anchor="/document/12125267/entry/26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 26.1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по делу об административном правонарушении выяснению подлежат: наличие события административного правонарушения; лицо, совершившее противоправные действия (бездействие), за которые </w:t>
      </w:r>
      <w:hyperlink r:id="rId4" w:anchor="/document/12125267/entry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законом субъекта Российской Федерации предусмотрена административная ответственность; виновность лица в совершении административного правонарушения; обстоятельства, исключающие производство по делу об административном правонарушении, и иные обстоятельства, имеющие значение для правильного разрешения дела, а также причины и условия совершения административного правонарушения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следует из материалов дела и установлено в судебном заседании,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10.11.2023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>около 22 час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45 мин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 </w:t>
      </w:r>
      <w:r>
        <w:rPr>
          <w:rStyle w:val="cat-UserDefinedgrp-49rplc-4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Мусин 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44rplc-4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 рождения</w:t>
      </w:r>
      <w:r>
        <w:rPr>
          <w:rFonts w:ascii="Times New Roman" w:eastAsia="Times New Roman" w:hAnsi="Times New Roman" w:cs="Times New Roman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sz w:val="28"/>
          <w:szCs w:val="28"/>
        </w:rPr>
        <w:t>з-за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возникших неприязненных отношений к </w:t>
      </w:r>
      <w:r>
        <w:rPr>
          <w:rStyle w:val="cat-UserDefinedgrp-50rplc-4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действуя умышленно, реализуя внезапно возникший умысел на причинение физической боли, умышлено нанес один удар лбом в область лица </w:t>
      </w:r>
      <w:r>
        <w:rPr>
          <w:rStyle w:val="cat-UserDefinedgrp-51rplc-5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далее около 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он </w:t>
      </w:r>
      <w:r>
        <w:rPr>
          <w:rFonts w:ascii="Times New Roman" w:eastAsia="Times New Roman" w:hAnsi="Times New Roman" w:cs="Times New Roman"/>
          <w:sz w:val="28"/>
          <w:szCs w:val="28"/>
        </w:rPr>
        <w:t>действуя умышлено нанес один удар в область правой руки рукояткой от ножа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UserDefinedgrp-51rplc-5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причинив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ему </w:t>
      </w:r>
      <w:r>
        <w:rPr>
          <w:rFonts w:ascii="Times New Roman" w:eastAsia="Times New Roman" w:hAnsi="Times New Roman" w:cs="Times New Roman"/>
          <w:sz w:val="28"/>
          <w:szCs w:val="28"/>
        </w:rPr>
        <w:t>своими действиями физическую боль и телесные повреждения в виде две поверхностные ушибленные раны на верхнем веке правого глаза по наружному краю, кровоподтек один 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веках правого глаза, один кровоподтек и две ссадины на задней поверхности правого предплечья в средней трети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каждый в отдельности, которые соглас</w:t>
      </w:r>
      <w:r>
        <w:rPr>
          <w:rFonts w:ascii="Times New Roman" w:eastAsia="Times New Roman" w:hAnsi="Times New Roman" w:cs="Times New Roman"/>
          <w:sz w:val="28"/>
          <w:szCs w:val="28"/>
        </w:rPr>
        <w:t>но заключению эксперта № 5325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07.12.2023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не причинили вреда здоровью, </w:t>
      </w:r>
      <w:r>
        <w:rPr>
          <w:rFonts w:ascii="Times New Roman" w:eastAsia="Times New Roman" w:hAnsi="Times New Roman" w:cs="Times New Roman"/>
          <w:sz w:val="28"/>
          <w:szCs w:val="28"/>
        </w:rPr>
        <w:t>то 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нанес побои, причинившие физическую боль, но не повлекшие последствий, указанных в ст. 115 УК РФ.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>Мусиным Р.Р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инкриминируемого административного правонарушения и его виновность подтверждены совокупностью представленных в материалы дела доказательств, а именно: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267711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25.12.2023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года;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рапортом УУП ОП-1 УМВД России по 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03.12.2023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заявления </w:t>
      </w:r>
      <w:r>
        <w:rPr>
          <w:rStyle w:val="cat-UserDefinedgrp-53rplc-6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23.11.2023 года;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</w:t>
      </w:r>
      <w:r>
        <w:rPr>
          <w:rFonts w:ascii="Times New Roman" w:eastAsia="Times New Roman" w:hAnsi="Times New Roman" w:cs="Times New Roman"/>
          <w:sz w:val="28"/>
          <w:szCs w:val="28"/>
        </w:rPr>
        <w:t>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Style w:val="cat-UserDefinedgrp-53rplc-6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11.11.2023 года;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копией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Мусина Р.Р. от 15.11.2023 года;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объяснением </w:t>
      </w:r>
      <w:r>
        <w:rPr>
          <w:rStyle w:val="cat-UserDefinedgrp-53rplc-6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25.12.2023 года;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объяснением Мусина Р.Р. от 25.12.2023 года;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постановления о возбуждении уголовного дела и принятии его к производству от 23.11.2023 года;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заключением эксперта № 5325, согласно которому у </w:t>
      </w:r>
      <w:r>
        <w:rPr>
          <w:rStyle w:val="cat-UserDefinedgrp-54rplc-7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имеются следующие телесные повреждения: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две поверхностные ушибленные раны на верхнем веке правого глаза по наружному краю, кровоподтек один 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веках правого глаза, один кровоподтек и две ссадины на задней поверхности правого предплечья в средней трети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каждый в отдельности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в совокупности, </w:t>
      </w:r>
      <w:r>
        <w:rPr>
          <w:rFonts w:ascii="Times New Roman" w:eastAsia="Times New Roman" w:hAnsi="Times New Roman" w:cs="Times New Roman"/>
          <w:sz w:val="28"/>
          <w:szCs w:val="28"/>
        </w:rPr>
        <w:t>не причинили вред здоровью человека (по признаку отсутствия кратковременного расстройства здоровья или как не повлекшие незначительную стойкую утрату общей трудоспособности), в соответствии с п. «9» согласно «Медицинским критериям определения степени тяжести вреда, причиненного здоровью человека», утвержденным Приказом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и социального развития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194н от 24.04.2008 года. Вышеуказанные повреждения могли быть причинены не менее двух травматических воздействий (удара/соударения) тупого (-ых) предмета (-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по голове и правой руке. Воздействие по правому предплечью было причинено предметом с округлой, относительно узкой поверхностью, возможно под небольшим углом (кровоподтек неправильно-овальной формы, в центе которого имеется </w:t>
      </w:r>
      <w:r>
        <w:rPr>
          <w:rFonts w:ascii="Times New Roman" w:eastAsia="Times New Roman" w:hAnsi="Times New Roman" w:cs="Times New Roman"/>
          <w:sz w:val="28"/>
          <w:szCs w:val="28"/>
        </w:rPr>
        <w:t>интактная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неокрашенная кожа неправильно-округлой формы, наличие ссадин по верхнему краю </w:t>
      </w:r>
      <w:r>
        <w:rPr>
          <w:rFonts w:ascii="Times New Roman" w:eastAsia="Times New Roman" w:hAnsi="Times New Roman" w:cs="Times New Roman"/>
          <w:sz w:val="28"/>
          <w:szCs w:val="28"/>
        </w:rPr>
        <w:t>интактной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неокрашенной кожи). Указанные повреждения у </w:t>
      </w:r>
      <w:r>
        <w:rPr>
          <w:rStyle w:val="cat-UserDefinedgrp-54rplc-8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</w:t>
      </w:r>
      <w:r>
        <w:rPr>
          <w:rFonts w:ascii="Times New Roman" w:eastAsia="Times New Roman" w:hAnsi="Times New Roman" w:cs="Times New Roman"/>
          <w:sz w:val="28"/>
          <w:szCs w:val="28"/>
        </w:rPr>
        <w:t>, могли быть причинены за 1-3 суток до осмотра 13.11.2023 года с «10:37» до «11:10», так как кровоподтеки изменили свой цвет до сине-фиолетового цвета с резкими границами, раны и ссадины покрылись тонкими плотными темно-красными корочками, выше уровня окружающей кожи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сведениями на лицо;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копией обвинительного акта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обвинению </w:t>
      </w:r>
      <w:r>
        <w:rPr>
          <w:rFonts w:ascii="Times New Roman" w:eastAsia="Times New Roman" w:hAnsi="Times New Roman" w:cs="Times New Roman"/>
          <w:sz w:val="28"/>
          <w:szCs w:val="28"/>
        </w:rPr>
        <w:t>Мустна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в совершении преступления, предусмотренного ч. 1 ст. 119 УК РФ.</w:t>
      </w: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и допустимость этих доказательств сомнений не вызывает. Неустранимые сомнения по делу, которые в соответствии со </w:t>
      </w:r>
      <w:hyperlink r:id="rId4" w:anchor="/document/12125267/entry/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 1.5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должны быть истолкованы в пользу лица, в отношении которого ведется производство по делу об административном правонарушении, не усматриваются.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Наряду с этим не имеется оснований полагать, что данные доказательства получены с нарушением закона. </w:t>
      </w: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Субъективная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сторона состава административного правонарушения, предусмотренного </w:t>
      </w:r>
      <w:hyperlink r:id="rId5" w:anchor="/document/12125267/entry/611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 6.1.1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характеризуется умышленной формой вины, то есть, когда лицо, совершившее административное правонарушение, сознавало противоправный характер своего действия (бездействия), предвидело его вредные последствия и желало наступления таких последствий или сознательно их допускало либо относилось к ним безразлично (</w:t>
      </w:r>
      <w:hyperlink r:id="rId5" w:anchor="/document/12125267/entry/22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ч. 1 ст. 2.2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</w:t>
      </w:r>
      <w:r>
        <w:rPr>
          <w:rFonts w:ascii="Times New Roman" w:eastAsia="Times New Roman" w:hAnsi="Times New Roman" w:cs="Times New Roman"/>
          <w:sz w:val="28"/>
          <w:szCs w:val="28"/>
        </w:rPr>
        <w:t>Ф).</w:t>
      </w: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Анализируя все исследованные по делу доказательства, мировой судья находит доказанным факт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>Мусиным Р.Р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инкриминируемого административного правонарушения, а потому его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квалифицирует по </w:t>
      </w:r>
      <w:hyperlink r:id="rId5" w:anchor="/document/12125267/entry/611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 6.1.1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как нанесение побоев или совершение иных насильственных действий, причинивших физическую боль, но не повлекших последствий, указанных в </w:t>
      </w:r>
      <w:hyperlink r:id="rId5" w:anchor="/document/10108000/entry/1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УК РФ, если эти действия не содержат </w:t>
      </w:r>
      <w:hyperlink r:id="rId5" w:anchor="/document/10108000/entry/11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 об административном правонарушении, не имеется.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 обстоятельств при рассмотрении дела не установлено.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rFonts w:ascii="Times New Roman" w:eastAsia="Times New Roman" w:hAnsi="Times New Roman" w:cs="Times New Roman"/>
          <w:sz w:val="28"/>
          <w:szCs w:val="28"/>
        </w:rPr>
        <w:t>Мусиным Р.Р</w:t>
      </w:r>
      <w:r>
        <w:rPr>
          <w:rFonts w:ascii="Times New Roman" w:eastAsia="Times New Roman" w:hAnsi="Times New Roman" w:cs="Times New Roman"/>
          <w:sz w:val="28"/>
          <w:szCs w:val="28"/>
        </w:rPr>
        <w:t>. однородного административного правонарушения в течении года.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административного наказания, с учетом характера совершенного правонарушения, а также того, что в соответствии со </w:t>
      </w:r>
      <w:hyperlink r:id="rId4" w:anchor="/document/12125267/entry/3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 3.1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наказание должно иметь своей целью предупреждение совершения новых правонарушений, как самим правонарушителем, так и другими лицами, мировой судья считает возможным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Мусину Р.Р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наказание в виде штрафа, предусмотренного санкцией </w:t>
      </w:r>
      <w:hyperlink r:id="rId4" w:anchor="/document/12125267/entry/611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 6.1.1.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поскольку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ч.1 ст. 29.10 КоАП РФ,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Мусина Руслана </w:t>
      </w:r>
      <w:r>
        <w:rPr>
          <w:rFonts w:ascii="Times New Roman" w:eastAsia="Times New Roman" w:hAnsi="Times New Roman" w:cs="Times New Roman"/>
          <w:sz w:val="28"/>
          <w:szCs w:val="28"/>
        </w:rPr>
        <w:t>Рафиковича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6.1.1 КоАП РФ 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000,00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путем подачи жалобы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>
      <w:pPr>
        <w:spacing w:before="0" w:after="0" w:line="259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административный штраф подлежит уплате по следующим реквизитам: получатель: УФК по Ханты-Мансийскому автономному округу-Югре (Департамент административного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</w:t>
      </w:r>
      <w:r>
        <w:rPr>
          <w:rFonts w:ascii="Times New Roman" w:eastAsia="Times New Roman" w:hAnsi="Times New Roman" w:cs="Times New Roman"/>
          <w:sz w:val="28"/>
          <w:szCs w:val="28"/>
        </w:rPr>
        <w:t>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rFonts w:ascii="Times New Roman" w:eastAsia="Times New Roman" w:hAnsi="Times New Roman" w:cs="Times New Roman"/>
          <w:sz w:val="28"/>
          <w:szCs w:val="28"/>
        </w:rPr>
        <w:t>, КБК: 72011601063010101140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№ </w:t>
      </w:r>
      <w:r>
        <w:rPr>
          <w:rFonts w:ascii="Times New Roman" w:eastAsia="Times New Roman" w:hAnsi="Times New Roman" w:cs="Times New Roman"/>
          <w:sz w:val="28"/>
          <w:szCs w:val="28"/>
        </w:rPr>
        <w:t>0412365400585008432406167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 квитанции об оплате административного штрафа необходимо представить по адресу: г. Сург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ут, ул. Гагарина, д.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Е.П. Король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«Копия верна»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Е.П. Король</w:t>
      </w:r>
    </w:p>
    <w:sectPr>
      <w:footerReference w:type="default" r:id="rId6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379739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4rplc-7">
    <w:name w:val="cat-UserDefined grp-44 rplc-7"/>
    <w:basedOn w:val="DefaultParagraphFont"/>
  </w:style>
  <w:style w:type="character" w:customStyle="1" w:styleId="cat-UserDefinedgrp-45rplc-9">
    <w:name w:val="cat-UserDefined grp-45 rplc-9"/>
    <w:basedOn w:val="DefaultParagraphFont"/>
  </w:style>
  <w:style w:type="character" w:customStyle="1" w:styleId="cat-UserDefinedgrp-46rplc-12">
    <w:name w:val="cat-UserDefined grp-46 rplc-12"/>
    <w:basedOn w:val="DefaultParagraphFont"/>
  </w:style>
  <w:style w:type="character" w:customStyle="1" w:styleId="cat-UserDefinedgrp-47rplc-15">
    <w:name w:val="cat-UserDefined grp-47 rplc-15"/>
    <w:basedOn w:val="DefaultParagraphFont"/>
  </w:style>
  <w:style w:type="character" w:customStyle="1" w:styleId="cat-UserDefinedgrp-48rplc-16">
    <w:name w:val="cat-UserDefined grp-48 rplc-16"/>
    <w:basedOn w:val="DefaultParagraphFont"/>
  </w:style>
  <w:style w:type="character" w:customStyle="1" w:styleId="cat-UserDefinedgrp-49rplc-21">
    <w:name w:val="cat-UserDefined grp-49 rplc-21"/>
    <w:basedOn w:val="DefaultParagraphFont"/>
  </w:style>
  <w:style w:type="character" w:customStyle="1" w:styleId="cat-UserDefinedgrp-44rplc-24">
    <w:name w:val="cat-UserDefined grp-44 rplc-24"/>
    <w:basedOn w:val="DefaultParagraphFont"/>
  </w:style>
  <w:style w:type="character" w:customStyle="1" w:styleId="cat-UserDefinedgrp-50rplc-27">
    <w:name w:val="cat-UserDefined grp-50 rplc-27"/>
    <w:basedOn w:val="DefaultParagraphFont"/>
  </w:style>
  <w:style w:type="character" w:customStyle="1" w:styleId="cat-UserDefinedgrp-51rplc-29">
    <w:name w:val="cat-UserDefined grp-51 rplc-29"/>
    <w:basedOn w:val="DefaultParagraphFont"/>
  </w:style>
  <w:style w:type="character" w:customStyle="1" w:styleId="cat-UserDefinedgrp-51rplc-32">
    <w:name w:val="cat-UserDefined grp-51 rplc-32"/>
    <w:basedOn w:val="DefaultParagraphFont"/>
  </w:style>
  <w:style w:type="character" w:customStyle="1" w:styleId="cat-UserDefinedgrp-52rplc-38">
    <w:name w:val="cat-UserDefined grp-52 rplc-38"/>
    <w:basedOn w:val="DefaultParagraphFont"/>
  </w:style>
  <w:style w:type="character" w:customStyle="1" w:styleId="cat-UserDefinedgrp-49rplc-43">
    <w:name w:val="cat-UserDefined grp-49 rplc-43"/>
    <w:basedOn w:val="DefaultParagraphFont"/>
  </w:style>
  <w:style w:type="character" w:customStyle="1" w:styleId="cat-UserDefinedgrp-44rplc-46">
    <w:name w:val="cat-UserDefined grp-44 rplc-46"/>
    <w:basedOn w:val="DefaultParagraphFont"/>
  </w:style>
  <w:style w:type="character" w:customStyle="1" w:styleId="cat-UserDefinedgrp-50rplc-49">
    <w:name w:val="cat-UserDefined grp-50 rplc-49"/>
    <w:basedOn w:val="DefaultParagraphFont"/>
  </w:style>
  <w:style w:type="character" w:customStyle="1" w:styleId="cat-UserDefinedgrp-51rplc-51">
    <w:name w:val="cat-UserDefined grp-51 rplc-51"/>
    <w:basedOn w:val="DefaultParagraphFont"/>
  </w:style>
  <w:style w:type="character" w:customStyle="1" w:styleId="cat-UserDefinedgrp-51rplc-54">
    <w:name w:val="cat-UserDefined grp-51 rplc-54"/>
    <w:basedOn w:val="DefaultParagraphFont"/>
  </w:style>
  <w:style w:type="character" w:customStyle="1" w:styleId="cat-UserDefinedgrp-53rplc-61">
    <w:name w:val="cat-UserDefined grp-53 rplc-61"/>
    <w:basedOn w:val="DefaultParagraphFont"/>
  </w:style>
  <w:style w:type="character" w:customStyle="1" w:styleId="cat-UserDefinedgrp-53rplc-64">
    <w:name w:val="cat-UserDefined grp-53 rplc-64"/>
    <w:basedOn w:val="DefaultParagraphFont"/>
  </w:style>
  <w:style w:type="character" w:customStyle="1" w:styleId="cat-UserDefinedgrp-53rplc-69">
    <w:name w:val="cat-UserDefined grp-53 rplc-69"/>
    <w:basedOn w:val="DefaultParagraphFont"/>
  </w:style>
  <w:style w:type="character" w:customStyle="1" w:styleId="cat-UserDefinedgrp-54rplc-76">
    <w:name w:val="cat-UserDefined grp-54 rplc-76"/>
    <w:basedOn w:val="DefaultParagraphFont"/>
  </w:style>
  <w:style w:type="character" w:customStyle="1" w:styleId="cat-UserDefinedgrp-54rplc-80">
    <w:name w:val="cat-UserDefined grp-54 rplc-80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hyperlink" Target="http://msud.garant.ru/" TargetMode="External" /><Relationship Id="rId6" Type="http://schemas.openxmlformats.org/officeDocument/2006/relationships/footer" Target="footer1.xml" /><Relationship Id="rId7" Type="http://schemas.openxmlformats.org/officeDocument/2006/relationships/glossaryDocument" Target="glossary/document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6BAFC-F614-4099-872E-AAB565A4BD75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